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Nem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Città Metropolitana di Roma Capital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